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</w:p>
    <w:p>
      <w:pPr>
        <w:pStyle w:val="4"/>
        <w:widowControl w:val="0"/>
        <w:suppressAutoHyphens/>
        <w:jc w:val="center"/>
        <w:outlineLvl w:val="9"/>
      </w:pPr>
      <w:r>
        <w:t>ACOMPANHAMENTO DE PROGRAMAS, AÇÕES, PROJETOS E OBRAS</w:t>
      </w:r>
    </w:p>
    <w:p>
      <w:pPr>
        <w:pStyle w:val="4"/>
        <w:widowControl w:val="0"/>
        <w:suppressAutoHyphens/>
        <w:jc w:val="center"/>
        <w:outlineLvl w:val="9"/>
      </w:pPr>
    </w:p>
    <w:tbl>
      <w:tblPr>
        <w:tblStyle w:val="11"/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Secretaria Responsável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 xml:space="preserve">Secretaria Municipal de Assistência Social 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- Projeto de Pintura do Abrigo Institucional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- Projeto de Reforma de Instalação do CREAS</w:t>
            </w:r>
          </w:p>
        </w:tc>
      </w:tr>
    </w:tbl>
    <w:p>
      <w:pPr>
        <w:pStyle w:val="4"/>
        <w:widowControl w:val="0"/>
        <w:suppressAutoHyphens/>
        <w:jc w:val="left"/>
        <w:outlineLvl w:val="9"/>
      </w:pPr>
    </w:p>
    <w:p>
      <w:pPr>
        <w:pStyle w:val="4"/>
        <w:widowControl w:val="0"/>
        <w:suppressAutoHyphens/>
        <w:jc w:val="left"/>
        <w:outlineLvl w:val="9"/>
      </w:pPr>
      <w:r>
        <w:t>Objeto/Descrição</w:t>
      </w:r>
    </w:p>
    <w:tbl>
      <w:tblPr>
        <w:tblStyle w:val="11"/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09"/>
        <w:gridCol w:w="2410"/>
        <w:gridCol w:w="1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" w:type="dxa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Data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Contratada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Descrição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Valor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" w:type="dxa"/>
        </w:trPr>
        <w:tc>
          <w:tcPr>
            <w:tcW w:w="240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09/08/19</w:t>
            </w:r>
          </w:p>
        </w:tc>
        <w:tc>
          <w:tcPr>
            <w:tcW w:w="240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GTS Engenharia Ltda</w:t>
            </w:r>
          </w:p>
        </w:tc>
        <w:tc>
          <w:tcPr>
            <w:tcW w:w="2409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Reforma do prédio destinado às instalações do Centro Especializado de Referência de Assistência Social (CREAS). Área total a reformar 255,99m²</w:t>
            </w:r>
          </w:p>
        </w:tc>
        <w:tc>
          <w:tcPr>
            <w:tcW w:w="24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R$ 279.873,50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rPr>
                <w:b/>
                <w:bCs/>
              </w:rPr>
              <w:t xml:space="preserve">Origem do Recurso 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 xml:space="preserve">As despesas e custeio das obras serão subsidiados do Contrato de Repasse OGU nº862060/2017– Operação 1047612-93 no valor de R$ 250.000,00 (Duzentos e Cinquenta reais) e o valor de contrapartida será de R$ 29.873,50 (Vinte e nove mil, oitocentos e setenta e três reais e cinquenta centavos). 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Andamento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Iniciado Obra em 12/08/19</w:t>
            </w:r>
          </w:p>
        </w:tc>
      </w:tr>
    </w:tbl>
    <w:p>
      <w:pPr>
        <w:pStyle w:val="4"/>
        <w:widowControl w:val="0"/>
        <w:suppressAutoHyphens/>
        <w:jc w:val="left"/>
        <w:outlineLvl w:val="9"/>
      </w:pPr>
    </w:p>
    <w:tbl>
      <w:tblPr>
        <w:tblStyle w:val="11"/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10"/>
        <w:gridCol w:w="2410"/>
        <w:gridCol w:w="2410"/>
        <w:gridCol w:w="2408"/>
        <w:gridCol w:w="2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Data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Contratada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Descrição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Valor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Agosto de 2019</w:t>
            </w:r>
          </w:p>
        </w:tc>
        <w:tc>
          <w:tcPr>
            <w:tcW w:w="24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 xml:space="preserve"> -------------</w:t>
            </w:r>
          </w:p>
        </w:tc>
        <w:tc>
          <w:tcPr>
            <w:tcW w:w="24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Pintura interna e externa do Abrigo Institucional</w:t>
            </w:r>
          </w:p>
        </w:tc>
        <w:tc>
          <w:tcPr>
            <w:tcW w:w="24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</w:pPr>
            <w:r>
              <w:t>R$ 15.219,49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" w:type="dxa"/>
        </w:trPr>
        <w:tc>
          <w:tcPr>
            <w:tcW w:w="963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>Origem do Recurso</w:t>
            </w:r>
          </w:p>
          <w:p>
            <w:pPr>
              <w:pStyle w:val="13"/>
              <w:widowControl w:val="0"/>
              <w:suppressAutoHyphens/>
              <w:jc w:val="left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Convênio com o Poder Judiciário por meio de pagamento de terceiro de multas pecuniárias com transferência deste valor para Entidade Pública.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" w:type="dxa"/>
        </w:trPr>
        <w:tc>
          <w:tcPr>
            <w:tcW w:w="9638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3"/>
              <w:widowControl w:val="0"/>
              <w:suppressAutoHyphens/>
              <w:jc w:val="left"/>
              <w:outlineLvl w:val="9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Andamento: Em fase de contratação da Empresa que fará o trabalho da Pintura</w:t>
            </w:r>
          </w:p>
          <w:bookmarkEnd w:id="0"/>
          <w:p>
            <w:pPr>
              <w:pStyle w:val="13"/>
              <w:widowControl w:val="0"/>
              <w:suppressAutoHyphens/>
              <w:jc w:val="left"/>
              <w:outlineLvl w:val="9"/>
              <w:rPr>
                <w:b/>
                <w:bCs/>
              </w:rPr>
            </w:pPr>
          </w:p>
        </w:tc>
      </w:tr>
    </w:tbl>
    <w:p>
      <w:pPr>
        <w:pStyle w:val="4"/>
        <w:widowControl w:val="0"/>
        <w:suppressAutoHyphens/>
        <w:jc w:val="left"/>
        <w:outlineLvl w:val="9"/>
      </w:pPr>
    </w:p>
    <w:sectPr>
      <w:footnotePr>
        <w:numFmt w:val="decimal"/>
      </w:footnotePr>
      <w:pgSz w:w="11906" w:h="16838"/>
      <w:pgMar w:top="1134" w:right="1134" w:bottom="1134" w:left="1134" w:header="1134" w:footer="11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autoHyphenation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57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Mang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Mangal"/>
      <w:color w:val="auto"/>
      <w:kern w:val="16"/>
      <w:sz w:val="24"/>
      <w:szCs w:val="24"/>
      <w:lang w:val="pt-BR" w:eastAsia="zh-CN" w:bidi="hi-IN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semiHidden/>
    <w:qFormat/>
    <w:uiPriority w:val="99"/>
    <w:pPr>
      <w:suppressAutoHyphens/>
      <w:outlineLvl w:val="9"/>
    </w:pPr>
    <w:rPr>
      <w:rFonts w:cs="Mangal"/>
    </w:rPr>
  </w:style>
  <w:style w:type="paragraph" w:customStyle="1" w:styleId="3">
    <w:name w:val="Text body"/>
    <w:basedOn w:val="4"/>
    <w:qFormat/>
    <w:uiPriority w:val="0"/>
    <w:pPr>
      <w:widowControl w:val="0"/>
      <w:suppressAutoHyphens/>
      <w:spacing w:before="0" w:after="120"/>
    </w:pPr>
  </w:style>
  <w:style w:type="paragraph" w:customStyle="1" w:styleId="4">
    <w:name w:val="Standard"/>
    <w:qFormat/>
    <w:uiPriority w:val="0"/>
    <w:pPr>
      <w:widowControl w:val="0"/>
      <w:suppressAutoHyphens/>
      <w:autoSpaceDN/>
      <w:outlineLvl w:val="9"/>
    </w:pPr>
    <w:rPr>
      <w:rFonts w:ascii="Times New Roman" w:hAnsi="Times New Roman" w:eastAsia="SimSun" w:cs="Mangal"/>
      <w:color w:val="auto"/>
      <w:kern w:val="16"/>
      <w:sz w:val="24"/>
      <w:szCs w:val="24"/>
      <w:lang w:val="pt-BR" w:eastAsia="zh-CN" w:bidi="hi-IN"/>
    </w:rPr>
  </w:style>
  <w:style w:type="paragraph" w:styleId="5">
    <w:name w:val="Title"/>
    <w:basedOn w:val="4"/>
    <w:next w:val="3"/>
    <w:qFormat/>
    <w:uiPriority w:val="10"/>
    <w:pPr>
      <w:keepNext/>
      <w:widowControl w:val="0"/>
      <w:suppressAutoHyphens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">
    <w:name w:val="caption"/>
    <w:basedOn w:val="4"/>
    <w:next w:val="1"/>
    <w:semiHidden/>
    <w:qFormat/>
    <w:uiPriority w:val="35"/>
    <w:pPr>
      <w:widowControl w:val="0"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7">
    <w:name w:val="Subtitle"/>
    <w:basedOn w:val="5"/>
    <w:next w:val="3"/>
    <w:qFormat/>
    <w:uiPriority w:val="11"/>
    <w:pPr>
      <w:widowControl w:val="0"/>
      <w:suppressAutoHyphens/>
      <w:jc w:val="center"/>
    </w:pPr>
    <w:rPr>
      <w:i/>
      <w:iCs/>
      <w:sz w:val="28"/>
      <w:szCs w:val="28"/>
    </w:r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80"/>
      <w:u w:val="single"/>
    </w:rPr>
  </w:style>
  <w:style w:type="paragraph" w:customStyle="1" w:styleId="12">
    <w:name w:val="Index"/>
    <w:basedOn w:val="4"/>
    <w:qFormat/>
    <w:uiPriority w:val="0"/>
    <w:pPr>
      <w:widowControl w:val="0"/>
      <w:suppressAutoHyphens/>
    </w:pPr>
    <w:rPr>
      <w:rFonts w:cs="Mangal"/>
    </w:rPr>
  </w:style>
  <w:style w:type="paragraph" w:customStyle="1" w:styleId="13">
    <w:name w:val="Table Contents"/>
    <w:basedOn w:val="4"/>
    <w:qFormat/>
    <w:uiPriority w:val="0"/>
    <w:pPr>
      <w:widowControl w:val="0"/>
      <w:suppressAutoHyphens/>
    </w:pPr>
  </w:style>
  <w:style w:type="character" w:customStyle="1" w:styleId="14">
    <w:name w:val="note reference"/>
    <w:semiHidden/>
    <w:unhideWhenUsed/>
    <w:qFormat/>
    <w:uiPriority w:val="0"/>
  </w:style>
  <w:style w:type="paragraph" w:customStyle="1" w:styleId="15">
    <w:name w:val="note text"/>
    <w:semiHidden/>
    <w:unhideWhenUsed/>
    <w:qFormat/>
    <w:uiPriority w:val="0"/>
    <w:pPr>
      <w:widowControl w:val="0"/>
      <w:suppressAutoHyphens/>
      <w:autoSpaceDN/>
    </w:pPr>
    <w:rPr>
      <w:rFonts w:ascii="Times New Roman" w:hAnsi="Times New Roman" w:eastAsia="SimSun" w:cs="Mangal"/>
      <w:color w:val="auto"/>
      <w:kern w:val="16"/>
      <w:sz w:val="24"/>
      <w:szCs w:val="24"/>
      <w:lang w:val="pt-BR" w:eastAsia="zh-CN" w:bidi="hi-IN"/>
    </w:rPr>
  </w:style>
  <w:style w:type="character" w:customStyle="1" w:styleId="16">
    <w:name w:val="note reference_1"/>
    <w:semiHidden/>
    <w:unhideWhenUsed/>
    <w:qFormat/>
    <w:uiPriority w:val="0"/>
  </w:style>
  <w:style w:type="paragraph" w:customStyle="1" w:styleId="17">
    <w:name w:val="note text_1"/>
    <w:semiHidden/>
    <w:unhideWhenUsed/>
    <w:qFormat/>
    <w:uiPriority w:val="0"/>
    <w:pPr>
      <w:widowControl w:val="0"/>
      <w:suppressAutoHyphens/>
      <w:autoSpaceDN/>
    </w:pPr>
    <w:rPr>
      <w:rFonts w:ascii="Times New Roman" w:hAnsi="Times New Roman" w:eastAsia="SimSun" w:cs="Mangal"/>
      <w:color w:val="auto"/>
      <w:kern w:val="16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Paragraphs>29</Paragraphs>
  <TotalTime>89</TotalTime>
  <ScaleCrop>false</ScaleCrop>
  <LinksUpToDate>false</LinksUpToDate>
  <CharactersWithSpaces>1122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2019-10-03T18:20:49Z</dcterms:created>
  <dc:creator>TI2</dc:creator>
  <cp:lastModifiedBy>TI2</cp:lastModifiedBy>
  <dcterms:modified xsi:type="dcterms:W3CDTF">2019-10-03T18:27:02Z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